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04" w:rsidRPr="009669FB" w:rsidRDefault="009669FB" w:rsidP="006D3004">
      <w:pPr>
        <w:shd w:val="clear" w:color="auto" w:fill="C6D9F1" w:themeFill="text2" w:themeFillTint="33"/>
        <w:spacing w:line="240" w:lineRule="auto"/>
        <w:rPr>
          <w:rFonts w:asciiTheme="majorHAnsi" w:hAnsiTheme="majorHAnsi"/>
          <w:b/>
          <w:sz w:val="32"/>
        </w:rPr>
      </w:pPr>
      <w:r w:rsidRPr="009669FB">
        <w:rPr>
          <w:rFonts w:asciiTheme="majorHAnsi" w:hAnsiTheme="majorHAnsi"/>
          <w:b/>
          <w:sz w:val="32"/>
        </w:rPr>
        <w:t>6.4.2 Funds / Grants received from non-government bodies, individuals, philanthropers during the year (not covered in Criterion III)</w:t>
      </w:r>
    </w:p>
    <w:tbl>
      <w:tblPr>
        <w:tblStyle w:val="MediumShading1-Accent4"/>
        <w:tblW w:w="0" w:type="auto"/>
        <w:jc w:val="center"/>
        <w:tblLook w:val="04A0"/>
      </w:tblPr>
      <w:tblGrid>
        <w:gridCol w:w="1230"/>
        <w:gridCol w:w="2658"/>
        <w:gridCol w:w="2443"/>
        <w:gridCol w:w="1787"/>
        <w:gridCol w:w="1458"/>
      </w:tblGrid>
      <w:tr w:rsidR="00F87CB7" w:rsidRPr="00F87CB7" w:rsidTr="002F3034">
        <w:trPr>
          <w:cnfStyle w:val="100000000000"/>
          <w:trHeight w:val="306"/>
          <w:jc w:val="center"/>
        </w:trPr>
        <w:tc>
          <w:tcPr>
            <w:cnfStyle w:val="001000000000"/>
            <w:tcW w:w="1230" w:type="dxa"/>
          </w:tcPr>
          <w:p w:rsidR="00F87CB7" w:rsidRPr="00F87CB7" w:rsidRDefault="00F87CB7" w:rsidP="00D13EEA">
            <w:pPr>
              <w:jc w:val="center"/>
              <w:rPr>
                <w:rFonts w:asciiTheme="majorHAnsi" w:hAnsiTheme="majorHAnsi"/>
                <w:sz w:val="24"/>
                <w:szCs w:val="32"/>
              </w:rPr>
            </w:pPr>
            <w:r w:rsidRPr="00F87CB7">
              <w:rPr>
                <w:rFonts w:asciiTheme="majorHAnsi" w:hAnsiTheme="majorHAnsi"/>
                <w:sz w:val="24"/>
                <w:szCs w:val="32"/>
              </w:rPr>
              <w:t>Sl.No.</w:t>
            </w:r>
          </w:p>
        </w:tc>
        <w:tc>
          <w:tcPr>
            <w:tcW w:w="2658" w:type="dxa"/>
          </w:tcPr>
          <w:p w:rsidR="00F87CB7" w:rsidRPr="00F87CB7" w:rsidRDefault="00F87CB7">
            <w:pPr>
              <w:jc w:val="center"/>
              <w:cnfStyle w:val="100000000000"/>
              <w:rPr>
                <w:rFonts w:asciiTheme="majorHAnsi" w:hAnsiTheme="majorHAnsi"/>
                <w:sz w:val="24"/>
                <w:szCs w:val="32"/>
              </w:rPr>
            </w:pPr>
            <w:r w:rsidRPr="00F87CB7">
              <w:rPr>
                <w:rFonts w:asciiTheme="majorHAnsi" w:hAnsiTheme="majorHAnsi"/>
                <w:sz w:val="24"/>
                <w:szCs w:val="32"/>
              </w:rPr>
              <w:t>Name of the non government funding agencies/ individuals</w:t>
            </w:r>
          </w:p>
        </w:tc>
        <w:tc>
          <w:tcPr>
            <w:tcW w:w="2443" w:type="dxa"/>
          </w:tcPr>
          <w:p w:rsidR="00F87CB7" w:rsidRPr="00F87CB7" w:rsidRDefault="00F87CB7">
            <w:pPr>
              <w:jc w:val="center"/>
              <w:cnfStyle w:val="100000000000"/>
              <w:rPr>
                <w:rFonts w:asciiTheme="majorHAnsi" w:hAnsiTheme="majorHAnsi"/>
                <w:sz w:val="24"/>
                <w:szCs w:val="32"/>
              </w:rPr>
            </w:pPr>
            <w:r w:rsidRPr="00F87CB7">
              <w:rPr>
                <w:rFonts w:asciiTheme="majorHAnsi" w:hAnsiTheme="majorHAnsi"/>
                <w:sz w:val="24"/>
                <w:szCs w:val="32"/>
              </w:rPr>
              <w:t>Purpose of the Grant</w:t>
            </w:r>
          </w:p>
        </w:tc>
        <w:tc>
          <w:tcPr>
            <w:tcW w:w="1787" w:type="dxa"/>
          </w:tcPr>
          <w:p w:rsidR="00F87CB7" w:rsidRPr="00F87CB7" w:rsidRDefault="00F87CB7">
            <w:pPr>
              <w:jc w:val="center"/>
              <w:cnfStyle w:val="100000000000"/>
              <w:rPr>
                <w:rFonts w:asciiTheme="majorHAnsi" w:hAnsiTheme="majorHAnsi"/>
                <w:sz w:val="24"/>
                <w:szCs w:val="32"/>
              </w:rPr>
            </w:pPr>
            <w:r w:rsidRPr="00F87CB7">
              <w:rPr>
                <w:rFonts w:asciiTheme="majorHAnsi" w:hAnsiTheme="majorHAnsi"/>
                <w:sz w:val="24"/>
                <w:szCs w:val="32"/>
              </w:rPr>
              <w:t>Funds/ Grants received (INR in lakhs)</w:t>
            </w:r>
          </w:p>
        </w:tc>
        <w:tc>
          <w:tcPr>
            <w:tcW w:w="1458" w:type="dxa"/>
          </w:tcPr>
          <w:p w:rsidR="00F87CB7" w:rsidRPr="00F87CB7" w:rsidRDefault="00F87CB7" w:rsidP="00D13EEA">
            <w:pPr>
              <w:jc w:val="center"/>
              <w:cnfStyle w:val="100000000000"/>
              <w:rPr>
                <w:rFonts w:asciiTheme="majorHAnsi" w:hAnsiTheme="majorHAnsi"/>
                <w:sz w:val="24"/>
                <w:szCs w:val="32"/>
              </w:rPr>
            </w:pPr>
            <w:r w:rsidRPr="00F87CB7">
              <w:rPr>
                <w:rFonts w:asciiTheme="majorHAnsi" w:hAnsiTheme="majorHAnsi"/>
                <w:sz w:val="24"/>
                <w:szCs w:val="32"/>
              </w:rPr>
              <w:t>Link</w:t>
            </w:r>
          </w:p>
        </w:tc>
      </w:tr>
      <w:tr w:rsidR="002F3034" w:rsidRPr="00F87CB7" w:rsidTr="00344F07">
        <w:trPr>
          <w:cnfStyle w:val="00000010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B. P. Allu Prize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Two High scoring Students in PUC 1 boy and 1 girl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10000.00</w:t>
            </w:r>
          </w:p>
        </w:tc>
        <w:tc>
          <w:tcPr>
            <w:tcW w:w="1458" w:type="dxa"/>
            <w:vAlign w:val="center"/>
          </w:tcPr>
          <w:p w:rsidR="002F3034" w:rsidRPr="00F87CB7" w:rsidRDefault="00344F07" w:rsidP="00344F07">
            <w:pPr>
              <w:spacing w:line="360" w:lineRule="auto"/>
              <w:jc w:val="center"/>
              <w:cnfStyle w:val="000000100000"/>
              <w:rPr>
                <w:rFonts w:asciiTheme="majorHAnsi" w:hAnsiTheme="majorHAnsi"/>
                <w:sz w:val="28"/>
                <w:szCs w:val="32"/>
              </w:rPr>
            </w:pPr>
            <w:hyperlink r:id="rId7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01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D. M. Hiremath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1 boy and 1 girl highest scorer in chemistry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50000.00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010000"/>
            </w:pPr>
            <w:hyperlink r:id="rId8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10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J. V. Pillai Prize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Highest scorer in B. Sc PME Combination 1 boy and 1 girl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29866.00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100000"/>
            </w:pPr>
            <w:hyperlink r:id="rId9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01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K. G. Pujari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1 boy and 1 girl highest scorer in M. Sc Chemistry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50000.00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010000"/>
            </w:pPr>
            <w:hyperlink r:id="rId10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100000"/>
          <w:trHeight w:val="451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L. R. Sindagi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1 boy and 1 girl highest scorer in mathematics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50000.00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100000"/>
            </w:pPr>
            <w:hyperlink r:id="rId11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01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M. I. Kumbar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1 boy and 1 girl highest scorer in Chemistry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100000.00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010000"/>
            </w:pPr>
            <w:hyperlink r:id="rId12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10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Past students association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175000.00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100000"/>
            </w:pPr>
            <w:hyperlink r:id="rId13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01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Physics Department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Highest Scorer in M. Sc Physics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30000.00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010000"/>
            </w:pPr>
            <w:hyperlink r:id="rId14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10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P. S. Koraddi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30000.00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100000"/>
            </w:pPr>
            <w:hyperlink r:id="rId15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01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R. H. Bidari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Two highest scoring girls in BA and BSc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25000.00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010000"/>
            </w:pPr>
            <w:hyperlink r:id="rId16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10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S. K. Kalakannavar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1 girl highest scorer in kannada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10001.00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100000"/>
            </w:pPr>
            <w:hyperlink r:id="rId17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01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S. S. Biradar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01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1 boy and 1 girl highest scorer in zoology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01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50000.00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010000"/>
            </w:pPr>
            <w:hyperlink r:id="rId18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  <w:tr w:rsidR="002F3034" w:rsidRPr="00F87CB7" w:rsidTr="00344F07">
        <w:trPr>
          <w:cnfStyle w:val="000000100000"/>
          <w:trHeight w:val="470"/>
          <w:jc w:val="center"/>
        </w:trPr>
        <w:tc>
          <w:tcPr>
            <w:cnfStyle w:val="001000000000"/>
            <w:tcW w:w="1230" w:type="dxa"/>
            <w:vAlign w:val="center"/>
          </w:tcPr>
          <w:p w:rsidR="002F3034" w:rsidRPr="00FE4E4E" w:rsidRDefault="002F3034" w:rsidP="00344F07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2658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V. S. Patil</w:t>
            </w:r>
          </w:p>
        </w:tc>
        <w:tc>
          <w:tcPr>
            <w:tcW w:w="2443" w:type="dxa"/>
            <w:vAlign w:val="center"/>
          </w:tcPr>
          <w:p w:rsidR="002F3034" w:rsidRPr="002F3034" w:rsidRDefault="002F3034" w:rsidP="00344F07">
            <w:pPr>
              <w:cnfStyle w:val="000000100000"/>
              <w:rPr>
                <w:rFonts w:asciiTheme="majorHAnsi" w:hAnsiTheme="majorHAnsi"/>
                <w:b/>
                <w:bCs/>
                <w:color w:val="000000"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color w:val="000000"/>
                <w:szCs w:val="20"/>
              </w:rPr>
              <w:t>1 boy and 1 girl highest scorer in Zoology</w:t>
            </w:r>
          </w:p>
        </w:tc>
        <w:tc>
          <w:tcPr>
            <w:tcW w:w="1787" w:type="dxa"/>
            <w:vAlign w:val="center"/>
          </w:tcPr>
          <w:p w:rsidR="002F3034" w:rsidRPr="002F3034" w:rsidRDefault="002F3034" w:rsidP="00344F07">
            <w:pPr>
              <w:jc w:val="center"/>
              <w:cnfStyle w:val="000000100000"/>
              <w:rPr>
                <w:rFonts w:asciiTheme="majorHAnsi" w:hAnsiTheme="majorHAnsi"/>
                <w:b/>
                <w:bCs/>
                <w:szCs w:val="20"/>
              </w:rPr>
            </w:pPr>
            <w:r w:rsidRPr="002F3034">
              <w:rPr>
                <w:rFonts w:asciiTheme="majorHAnsi" w:hAnsiTheme="majorHAnsi"/>
                <w:b/>
                <w:bCs/>
                <w:szCs w:val="20"/>
              </w:rPr>
              <w:t>50000.00</w:t>
            </w:r>
          </w:p>
        </w:tc>
        <w:tc>
          <w:tcPr>
            <w:tcW w:w="1458" w:type="dxa"/>
            <w:vAlign w:val="center"/>
          </w:tcPr>
          <w:p w:rsidR="002F3034" w:rsidRDefault="00344F07" w:rsidP="00344F07">
            <w:pPr>
              <w:jc w:val="center"/>
              <w:cnfStyle w:val="000000100000"/>
            </w:pPr>
            <w:hyperlink r:id="rId19" w:history="1">
              <w:r w:rsidR="002F3034" w:rsidRPr="00344F07">
                <w:rPr>
                  <w:rStyle w:val="Hyperlink"/>
                  <w:rFonts w:asciiTheme="majorHAnsi" w:hAnsiTheme="majorHAnsi"/>
                  <w:sz w:val="24"/>
                  <w:szCs w:val="32"/>
                </w:rPr>
                <w:t>View</w:t>
              </w:r>
            </w:hyperlink>
          </w:p>
        </w:tc>
      </w:tr>
    </w:tbl>
    <w:p w:rsidR="003112B0" w:rsidRPr="004A24BC" w:rsidRDefault="003112B0" w:rsidP="00725A87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725A87">
      <w:headerReference w:type="default" r:id="rId20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3DA" w:rsidRDefault="00B743DA" w:rsidP="00517578">
      <w:pPr>
        <w:spacing w:after="0" w:line="240" w:lineRule="auto"/>
      </w:pPr>
      <w:r>
        <w:separator/>
      </w:r>
    </w:p>
  </w:endnote>
  <w:endnote w:type="continuationSeparator" w:id="1">
    <w:p w:rsidR="00B743DA" w:rsidRDefault="00B743DA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3DA" w:rsidRDefault="00B743DA" w:rsidP="00517578">
      <w:pPr>
        <w:spacing w:after="0" w:line="240" w:lineRule="auto"/>
      </w:pPr>
      <w:r>
        <w:separator/>
      </w:r>
    </w:p>
  </w:footnote>
  <w:footnote w:type="continuationSeparator" w:id="1">
    <w:p w:rsidR="00B743DA" w:rsidRDefault="00B743DA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4C2430">
    <w:pPr>
      <w:pStyle w:val="Header"/>
      <w:ind w:left="-990"/>
      <w:jc w:val="center"/>
    </w:pPr>
    <w:r>
      <w:rPr>
        <w:noProof/>
      </w:rPr>
      <w:drawing>
        <wp:inline distT="0" distB="0" distL="0" distR="0">
          <wp:extent cx="7342339" cy="1352693"/>
          <wp:effectExtent l="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1714" cy="13691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475B6"/>
    <w:multiLevelType w:val="hybridMultilevel"/>
    <w:tmpl w:val="FA60E6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415BC"/>
    <w:rsid w:val="0006612F"/>
    <w:rsid w:val="00077457"/>
    <w:rsid w:val="000A3C4F"/>
    <w:rsid w:val="000B7085"/>
    <w:rsid w:val="000D5F23"/>
    <w:rsid w:val="00116A07"/>
    <w:rsid w:val="0016207A"/>
    <w:rsid w:val="001B36CE"/>
    <w:rsid w:val="001B55D4"/>
    <w:rsid w:val="001D144D"/>
    <w:rsid w:val="001F3437"/>
    <w:rsid w:val="00200C7E"/>
    <w:rsid w:val="00226444"/>
    <w:rsid w:val="00255820"/>
    <w:rsid w:val="00264758"/>
    <w:rsid w:val="002F3034"/>
    <w:rsid w:val="003112B0"/>
    <w:rsid w:val="0033716A"/>
    <w:rsid w:val="00344F07"/>
    <w:rsid w:val="00393CAF"/>
    <w:rsid w:val="003C6696"/>
    <w:rsid w:val="003E1485"/>
    <w:rsid w:val="00435689"/>
    <w:rsid w:val="00437A26"/>
    <w:rsid w:val="00456C21"/>
    <w:rsid w:val="004A24BC"/>
    <w:rsid w:val="004C2430"/>
    <w:rsid w:val="00517578"/>
    <w:rsid w:val="005354A6"/>
    <w:rsid w:val="00552E28"/>
    <w:rsid w:val="005744A3"/>
    <w:rsid w:val="005D0B10"/>
    <w:rsid w:val="005E731E"/>
    <w:rsid w:val="00615963"/>
    <w:rsid w:val="00674D35"/>
    <w:rsid w:val="006A0AA1"/>
    <w:rsid w:val="006D3004"/>
    <w:rsid w:val="006E7347"/>
    <w:rsid w:val="006F415B"/>
    <w:rsid w:val="0070289E"/>
    <w:rsid w:val="00725A87"/>
    <w:rsid w:val="00876010"/>
    <w:rsid w:val="008902CF"/>
    <w:rsid w:val="008A673F"/>
    <w:rsid w:val="008D0E32"/>
    <w:rsid w:val="00926055"/>
    <w:rsid w:val="009669FB"/>
    <w:rsid w:val="0098388F"/>
    <w:rsid w:val="009A230E"/>
    <w:rsid w:val="009D3F88"/>
    <w:rsid w:val="009E16D7"/>
    <w:rsid w:val="009E4C6F"/>
    <w:rsid w:val="009E5B86"/>
    <w:rsid w:val="00A4008C"/>
    <w:rsid w:val="00AE09C3"/>
    <w:rsid w:val="00B743DA"/>
    <w:rsid w:val="00BC7AFC"/>
    <w:rsid w:val="00BD6EE2"/>
    <w:rsid w:val="00C112D5"/>
    <w:rsid w:val="00C26C85"/>
    <w:rsid w:val="00C31C8E"/>
    <w:rsid w:val="00C37B96"/>
    <w:rsid w:val="00C60F96"/>
    <w:rsid w:val="00CA2447"/>
    <w:rsid w:val="00D11D8D"/>
    <w:rsid w:val="00D13EEA"/>
    <w:rsid w:val="00D9579F"/>
    <w:rsid w:val="00E03C3F"/>
    <w:rsid w:val="00E322FA"/>
    <w:rsid w:val="00E55160"/>
    <w:rsid w:val="00E67A31"/>
    <w:rsid w:val="00EC3681"/>
    <w:rsid w:val="00F053B5"/>
    <w:rsid w:val="00F36AFF"/>
    <w:rsid w:val="00F5466D"/>
    <w:rsid w:val="00F84E1D"/>
    <w:rsid w:val="00F87CB7"/>
    <w:rsid w:val="00FE4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578"/>
  </w:style>
  <w:style w:type="paragraph" w:styleId="Footer">
    <w:name w:val="footer"/>
    <w:basedOn w:val="Normal"/>
    <w:link w:val="FooterChar"/>
    <w:uiPriority w:val="99"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77457"/>
    <w:rPr>
      <w:color w:val="800080" w:themeColor="followedHyperlink"/>
      <w:u w:val="single"/>
    </w:rPr>
  </w:style>
  <w:style w:type="table" w:styleId="MediumShading1-Accent4">
    <w:name w:val="Medium Shading 1 Accent 4"/>
    <w:basedOn w:val="TableNormal"/>
    <w:uiPriority w:val="63"/>
    <w:rsid w:val="006D30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MH.pdf" TargetMode="External"/><Relationship Id="rId13" Type="http://schemas.openxmlformats.org/officeDocument/2006/relationships/hyperlink" Target="PSA.pdf" TargetMode="External"/><Relationship Id="rId18" Type="http://schemas.openxmlformats.org/officeDocument/2006/relationships/hyperlink" Target="SSB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BPA.pdf" TargetMode="External"/><Relationship Id="rId12" Type="http://schemas.openxmlformats.org/officeDocument/2006/relationships/hyperlink" Target="MIK.pdf" TargetMode="External"/><Relationship Id="rId17" Type="http://schemas.openxmlformats.org/officeDocument/2006/relationships/hyperlink" Target="SKK.pdf" TargetMode="External"/><Relationship Id="rId2" Type="http://schemas.openxmlformats.org/officeDocument/2006/relationships/styles" Target="styles.xml"/><Relationship Id="rId16" Type="http://schemas.openxmlformats.org/officeDocument/2006/relationships/hyperlink" Target="REP.pdf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LRS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PSK.pdf" TargetMode="External"/><Relationship Id="rId10" Type="http://schemas.openxmlformats.org/officeDocument/2006/relationships/hyperlink" Target="KGP.pdf" TargetMode="External"/><Relationship Id="rId19" Type="http://schemas.openxmlformats.org/officeDocument/2006/relationships/hyperlink" Target="vs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VP.pdf" TargetMode="External"/><Relationship Id="rId14" Type="http://schemas.openxmlformats.org/officeDocument/2006/relationships/hyperlink" Target="PD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59</cp:revision>
  <dcterms:created xsi:type="dcterms:W3CDTF">2024-02-21T06:59:00Z</dcterms:created>
  <dcterms:modified xsi:type="dcterms:W3CDTF">2024-04-04T10:52:00Z</dcterms:modified>
</cp:coreProperties>
</file>