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BC" w:rsidRPr="00F84E1D" w:rsidRDefault="004A24BC" w:rsidP="00CA2447">
      <w:pPr>
        <w:shd w:val="clear" w:color="auto" w:fill="C6D9F1" w:themeFill="text2" w:themeFillTint="33"/>
        <w:spacing w:line="360" w:lineRule="auto"/>
        <w:rPr>
          <w:rFonts w:asciiTheme="majorHAnsi" w:hAnsiTheme="majorHAnsi"/>
          <w:b/>
          <w:sz w:val="32"/>
        </w:rPr>
      </w:pPr>
      <w:r w:rsidRPr="00F84E1D">
        <w:rPr>
          <w:rFonts w:asciiTheme="majorHAnsi" w:hAnsiTheme="majorHAnsi"/>
          <w:b/>
          <w:sz w:val="36"/>
        </w:rPr>
        <w:t>7.</w:t>
      </w:r>
      <w:r w:rsidR="009A230E" w:rsidRPr="00F84E1D">
        <w:rPr>
          <w:rFonts w:asciiTheme="majorHAnsi" w:hAnsiTheme="majorHAnsi"/>
          <w:b/>
          <w:sz w:val="36"/>
        </w:rPr>
        <w:t>2 – Best Practices</w:t>
      </w:r>
    </w:p>
    <w:p w:rsidR="009A230E" w:rsidRDefault="009A230E" w:rsidP="00F36AFF">
      <w:pPr>
        <w:spacing w:line="360" w:lineRule="auto"/>
        <w:rPr>
          <w:rFonts w:asciiTheme="majorHAnsi" w:hAnsiTheme="majorHAnsi"/>
          <w:sz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27"/>
        <w:gridCol w:w="6371"/>
        <w:gridCol w:w="2070"/>
      </w:tblGrid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7709A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Sl.No.</w:t>
            </w:r>
          </w:p>
        </w:tc>
        <w:tc>
          <w:tcPr>
            <w:tcW w:w="6371" w:type="dxa"/>
          </w:tcPr>
          <w:p w:rsidR="003112B0" w:rsidRPr="00EB3BDA" w:rsidRDefault="003112B0" w:rsidP="007709A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Commemorative Days/Events/ Festivals</w:t>
            </w:r>
          </w:p>
        </w:tc>
        <w:tc>
          <w:tcPr>
            <w:tcW w:w="2070" w:type="dxa"/>
          </w:tcPr>
          <w:p w:rsidR="003112B0" w:rsidRPr="00EB3BDA" w:rsidRDefault="003112B0" w:rsidP="007709A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Report</w:t>
            </w:r>
          </w:p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  <w:tr w:rsidR="003112B0" w:rsidRPr="00EB3BDA" w:rsidTr="007709A2">
        <w:trPr>
          <w:jc w:val="center"/>
        </w:trPr>
        <w:tc>
          <w:tcPr>
            <w:tcW w:w="1027" w:type="dxa"/>
          </w:tcPr>
          <w:p w:rsidR="003112B0" w:rsidRPr="00EB3BDA" w:rsidRDefault="003112B0" w:rsidP="003112B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371" w:type="dxa"/>
          </w:tcPr>
          <w:p w:rsidR="003112B0" w:rsidRPr="00EB3BDA" w:rsidRDefault="003112B0" w:rsidP="007709A2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070" w:type="dxa"/>
          </w:tcPr>
          <w:p w:rsidR="003112B0" w:rsidRDefault="003112B0" w:rsidP="007709A2"/>
        </w:tc>
      </w:tr>
    </w:tbl>
    <w:p w:rsidR="003112B0" w:rsidRPr="004A24BC" w:rsidRDefault="003112B0" w:rsidP="00F36AFF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674D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55" w:rsidRDefault="00926055" w:rsidP="00517578">
      <w:pPr>
        <w:spacing w:after="0" w:line="240" w:lineRule="auto"/>
      </w:pPr>
      <w:r>
        <w:separator/>
      </w:r>
    </w:p>
  </w:endnote>
  <w:endnote w:type="continuationSeparator" w:id="1">
    <w:p w:rsidR="00926055" w:rsidRDefault="00926055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55" w:rsidRDefault="00926055" w:rsidP="00517578">
      <w:pPr>
        <w:spacing w:after="0" w:line="240" w:lineRule="auto"/>
      </w:pPr>
      <w:r>
        <w:separator/>
      </w:r>
    </w:p>
  </w:footnote>
  <w:footnote w:type="continuationSeparator" w:id="1">
    <w:p w:rsidR="00926055" w:rsidRDefault="00926055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6612F"/>
    <w:rsid w:val="001B55D4"/>
    <w:rsid w:val="00226444"/>
    <w:rsid w:val="003112B0"/>
    <w:rsid w:val="0033716A"/>
    <w:rsid w:val="00437A26"/>
    <w:rsid w:val="004A24BC"/>
    <w:rsid w:val="00517578"/>
    <w:rsid w:val="005354A6"/>
    <w:rsid w:val="00552E28"/>
    <w:rsid w:val="005E731E"/>
    <w:rsid w:val="00615963"/>
    <w:rsid w:val="00674D35"/>
    <w:rsid w:val="006A0AA1"/>
    <w:rsid w:val="006E7347"/>
    <w:rsid w:val="006F415B"/>
    <w:rsid w:val="00876010"/>
    <w:rsid w:val="008902CF"/>
    <w:rsid w:val="00926055"/>
    <w:rsid w:val="009A230E"/>
    <w:rsid w:val="009E16D7"/>
    <w:rsid w:val="009E5B86"/>
    <w:rsid w:val="00A4008C"/>
    <w:rsid w:val="00AE09C3"/>
    <w:rsid w:val="00C112D5"/>
    <w:rsid w:val="00C26C85"/>
    <w:rsid w:val="00CA2447"/>
    <w:rsid w:val="00EC3681"/>
    <w:rsid w:val="00F053B5"/>
    <w:rsid w:val="00F36AFF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22</cp:revision>
  <dcterms:created xsi:type="dcterms:W3CDTF">2024-02-21T06:59:00Z</dcterms:created>
  <dcterms:modified xsi:type="dcterms:W3CDTF">2024-02-22T06:01:00Z</dcterms:modified>
</cp:coreProperties>
</file>